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2" w:type="dxa"/>
        <w:tblLook w:val="04A0"/>
      </w:tblPr>
      <w:tblGrid>
        <w:gridCol w:w="1820"/>
        <w:gridCol w:w="2974"/>
        <w:gridCol w:w="1763"/>
        <w:gridCol w:w="776"/>
        <w:gridCol w:w="2780"/>
        <w:gridCol w:w="960"/>
      </w:tblGrid>
      <w:tr w:rsidR="00E140C4" w:rsidRPr="00E140C4" w:rsidTr="00E140C4">
        <w:trPr>
          <w:trHeight w:val="375"/>
        </w:trPr>
        <w:tc>
          <w:tcPr>
            <w:tcW w:w="11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bookmarkStart w:id="0" w:name="RANGE!A1:D104"/>
            <w:r w:rsidRPr="00E140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Протокол №5-5 заседания комиссии по оценке эффективности деятельности</w:t>
            </w:r>
            <w:bookmarkEnd w:id="0"/>
          </w:p>
        </w:tc>
      </w:tr>
      <w:tr w:rsidR="00E140C4" w:rsidRPr="00E140C4" w:rsidTr="00E140C4">
        <w:trPr>
          <w:trHeight w:val="420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образовательных учреждений, оценке эффективности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140C4" w:rsidRPr="00E140C4" w:rsidTr="00E140C4">
        <w:trPr>
          <w:trHeight w:val="420"/>
        </w:trPr>
        <w:tc>
          <w:tcPr>
            <w:tcW w:w="10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и качества труда руководителей образовательных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140C4" w:rsidRPr="00E140C4" w:rsidTr="00E140C4">
        <w:trPr>
          <w:trHeight w:val="420"/>
        </w:trPr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от 25.07.2019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1635"/>
        </w:trPr>
        <w:tc>
          <w:tcPr>
            <w:tcW w:w="6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Выписка из ведомости результатов оценки эффективности деятельности дошкольных образовательных учреждений за 2018/19 учебный год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4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40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40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140C4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157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Критерий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Показатели эффективности</w:t>
            </w:r>
          </w:p>
        </w:tc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Значение показателя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МБДОУ №43 «Лесная сказка»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31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Кадровое обеспечение образовательного процесса (развитие кадрового потенциала)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1.1. Укомплектованность педагогическими работниками не менее 95%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1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1.2. Участие педагогических и руководящих работников в профессиональных конкурсах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1.3. Наличие не менее 18% молодых педагогов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1.4. Отсутствие педагогических работников, не прошедших аттестацию на заявленную категорию или на соответствие занимаемой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9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58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Обеспечение  безопасности образовательного процесса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 xml:space="preserve">2.1. Обеспечение безопасности образовательного учреждения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sz w:val="20"/>
                <w:szCs w:val="20"/>
                <w:lang w:eastAsia="ru-RU"/>
              </w:rPr>
              <w:t>2.2. Коэффициент травматизма в образовательном учреждении не более 5,0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4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Соответствие условий требованиям ФГОС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3.1. Оказание воспитанникам ППМ и социальной помощи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1.Разр. и реал. инд. </w:t>
            </w:r>
            <w:proofErr w:type="spellStart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кор.-разв</w:t>
            </w:r>
            <w:proofErr w:type="spellEnd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программ для учащихся с ОВЗ;</w:t>
            </w: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2.Осуществление </w:t>
            </w:r>
            <w:proofErr w:type="spellStart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псих.-пед</w:t>
            </w:r>
            <w:proofErr w:type="spellEnd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консультирования родителей и </w:t>
            </w:r>
            <w:proofErr w:type="spellStart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работников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3.2. Оснащенность учебно-дидактическим и игровым оборудованием на 70% и более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6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Создание условий для сохранения здоровья воспитанников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4.1. 55% и более воспитанников, не имеющих пропусков по болезни ежемесячно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сентябрь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октябрь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ноябрь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декабрь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январь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февраль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март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апрель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 май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3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4.2. Не более 21 дня, пропущенного воспитанниками по болезни, в расчете на одного ребенка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139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Обеспечение доступности образования для детей с ОВЗ и инвалидностью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5.1. Обеспечение условий организации обучения и воспитания обучающихся с ОВЗ и инвалидностью </w:t>
            </w: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(при наличии таких детей)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38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Выполнение муниципального задания на оказание муниципальных услуг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6.1. Выполнение 100% установленных показателей муниципального задания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3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38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95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Реализация основной образовательной программы дошкольного образования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7.1. 100% воспитанников групп старшего дошкольного возраста (с 6 до 7 лет), освоивших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5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7.2. Не менее 70% воспитанников групп старшего дошкольного возраста (с 6 до 7 лет), выпущенных с нормой речевого развития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 Реализация программ дополнительного образования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8.1.  Не менее 15% воспитанников, обучающихся по ДОП на бюджетной основе, занимаются по программам технической и естественно-научной направленности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70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 Работа с одаренными детьми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9.1. Наличие воспитанников – победителей, призёров и лауреатов конкурсных </w:t>
            </w: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мероприятий социально-педагогической, </w:t>
            </w:r>
            <w:proofErr w:type="spellStart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художест-венной</w:t>
            </w:r>
            <w:proofErr w:type="spellEnd"/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естественнонаучной и технической направленностей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54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81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E140C4">
              <w:rPr>
                <w:rFonts w:eastAsia="Times New Roman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 Организация эффективной физкультурной работы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10.1. Наличие воспитанников – участников соревнований и иных спортивных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E140C4">
              <w:rPr>
                <w:rFonts w:eastAsia="Times New Roman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10.2. Наличие воспитанников, получивших знаки отличия ВФСК "Готов к труду и обороне"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0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E140C4">
              <w:rPr>
                <w:rFonts w:eastAsia="Times New Roman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 Независимая оценка качества условий осуществления образовательной деятельности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11.1. Интегральное значение оценки качества условий осуществления образовательной деятельности по совокупности общих и дополнительных критериев соотв. значению «хорошо» или «отлично»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600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 Информационная открытость</w:t>
            </w: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12.1. Обеспечение актуальности информации, размещаемой на официальном сайте ОУ в соответствии с действ. законодательством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12.2. Формирование позитивного имиджа образовательного учреждения (размещение не менее 5-ти инф. материалов)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12.3. Не менее 5 представлений опыта образовательного учреждения педагогическими и руководящими работниками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план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факт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462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исполнение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Всего показателей: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Исполнено показателей: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88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Процент исполнения: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95%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420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Объективные факторы: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эффективные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 xml:space="preserve">с </w:t>
            </w:r>
            <w:proofErr w:type="spellStart"/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призн.неэф</w:t>
            </w:r>
            <w:proofErr w:type="spellEnd"/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276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неэффективные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140C4" w:rsidRPr="00E140C4" w:rsidTr="00E140C4">
        <w:trPr>
          <w:trHeight w:val="55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Chars="200" w:firstLine="44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не подлежит оценке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140C4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0C4" w:rsidRPr="00E140C4" w:rsidRDefault="00E140C4" w:rsidP="00E140C4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86B15" w:rsidRDefault="00B86B15">
      <w:bookmarkStart w:id="1" w:name="_GoBack"/>
      <w:bookmarkEnd w:id="1"/>
    </w:p>
    <w:sectPr w:rsidR="00B86B15" w:rsidSect="0069627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E140C4"/>
    <w:rsid w:val="0043658E"/>
    <w:rsid w:val="0069627C"/>
    <w:rsid w:val="00B86B15"/>
    <w:rsid w:val="00E140C4"/>
    <w:rsid w:val="00F00D1C"/>
    <w:rsid w:val="00F2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"Автодорстрой"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2022-01-31T12:15:00Z</dcterms:created>
  <dcterms:modified xsi:type="dcterms:W3CDTF">2022-01-31T12:15:00Z</dcterms:modified>
</cp:coreProperties>
</file>